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11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11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1"/>
          <w:sz w:val="44"/>
          <w:szCs w:val="44"/>
        </w:rPr>
        <w:t>甘肃省考试录用公务员（人民警察）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1"/>
          <w:sz w:val="44"/>
          <w:szCs w:val="44"/>
          <w:lang w:eastAsia="zh-CN"/>
        </w:rPr>
        <w:t>特警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11"/>
          <w:sz w:val="44"/>
          <w:szCs w:val="44"/>
        </w:rPr>
        <w:t>职位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专业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技能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测试规则及评分细则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专业技能测试包括公共科目测试和专业科目测试。其中，公共科目测试为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徒手3000米跑，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狙击、排爆职位考生均需参加公共科目测试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；狙击职位专业科目测试为100米精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度射击和实战应用射击，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排爆职位专业科目测试为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物品识别和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模拟爆炸装置制作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一、公共科目测试流程及评分标准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（一）测试内容：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徒手3000米跑。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（二）测试场地：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400米跑道。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（三）测试流程：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报考人员分组测试，采用站立式起跑。听到“开始”口令后，报考人员起跑，计时员同步开始计时；报考人员抵达终点线时停止计时，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终点记录员核对身份信息并登记成绩。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（四）评分标准：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本科目满分100分，测试成绩按照《3000米徒手跑科目评分对照表》执行。计时结果以“分+秒”为单位，不保留小数位，小数位非“0”时向上进1。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（五）注意事项：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报考人员统一着深色运动服、运动鞋，不得穿戴钉鞋、携带助力类器材参加测试，违者取消本科目成绩。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报考人员按裁判下达的口令实施，不得抢跑，同组受测者第一次出现有人抢跑情形的，对抢跑者予以警告，同组受测者均需返回重跑；从第二次起跑开始，无论何人出现抢跑，该抢跑者当场被罚出并取消其该项测试资格，同组其余受测者均需返回重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受测者在跑步的过程中不得借助任何外力，一旦发现受测者有受人推拉或者帮助他人推拉的动作，双方将同时取消该项测试资格。</w:t>
      </w:r>
    </w:p>
    <w:tbl>
      <w:tblPr>
        <w:tblStyle w:val="9"/>
        <w:tblpPr w:leftFromText="180" w:rightFromText="180" w:vertAnchor="text" w:horzAnchor="page" w:tblpX="1515" w:tblpY="515"/>
        <w:tblOverlap w:val="never"/>
        <w:tblW w:w="94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703"/>
        <w:gridCol w:w="666"/>
        <w:gridCol w:w="1652"/>
        <w:gridCol w:w="673"/>
        <w:gridCol w:w="1725"/>
        <w:gridCol w:w="697"/>
        <w:gridCol w:w="16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94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3000米徒手跑科目评分对照表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≤10′30″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——————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——————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——————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10′31″—10′33″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11′46″—11′48″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13′01″—13′03″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14′16″—14′18″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10′34″—10′36″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11′49″—11′51″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13′04″—13′06″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14′19″—14′21″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10′37″—10′39″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11′52″—11′54″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13′07″—13′09″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14′22″—14′24″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10′40″—10′42″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11′55″—11′57″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13′10″—13′12″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14′25″—14′27″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10′43″—10′45″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11′58″—12′00″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13′13″—13′15″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14′28″—14′30″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10′46″—10′48″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12′01″—12′03″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13′16″—13′18″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14′31″—14′33″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10′49″—10′51″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12′04″—12′06″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13′19″—13′21″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14′34″—14′36″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10′52″—10′54″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12′07″—12′09″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13′22″—13′24″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14′37″—14′39″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10′55″—10′57″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12′10″—12′12″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13′25″—13′27″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14′40″—14′42″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10′58″—11′00″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12′13″—12′15″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13′28″—13′30″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14′43″—14′45″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11′01″—11′03″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12′16″—12′18″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13′31″—13′33″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14′46″—14′48″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11′04″—11′06″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12′19″—12′21″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13′34″—13′36″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14′49″—14′51″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11′07″—11′09″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12′22″—12′24″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13′37″—13′39″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14′52″—14′54″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11′10″—11′12″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12′25″—12′27″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13′40″—13′42″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14′55″—14′57″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11′13″—11′15″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12′28″—12′30″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13′43″—13′45″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14′58″—15′00″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11′16″—11′18″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12′31″—12′33″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13′46″—13′48″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15′01″—15′03″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11′19″—11′21″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12′34″—12′36″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13′49″—13′51″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15′04″—15′06″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11′22″—11′24″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12′37″—12′39″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13′52″—13′54″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15′07″—15′09″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11′25″—11′27″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12′40″—12′42″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13′55″—13′57″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15′10″—15′12″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11′28″—11′30″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12′43″—12′45″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13′58″—14′00″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15′13″—15′15″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11′31″—11′33″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12′46″—12′48″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14′01″—14′03″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15′16″—15′18″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11′34″—11′36″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12′49″—12′51″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14′04″—14′06″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15′19″—15′21″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11′37″—11′39″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12′52″—12′54″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14′07″—14′09″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15′22″—15′24″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11′40″—11′42″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12′55″—12′57″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bookmarkStart w:id="0" w:name="_GoBack"/>
            <w:bookmarkEnd w:id="0"/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14′10″—14′12″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15′25″—15′27″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11′43″—11′45″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12′58″—13′00″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14′13″—14′15″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≥15′28″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二、狙击职位专业科目测试流程及评分标准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（一）测试内容：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7.62毫米高精度狙击步枪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100米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精度射击和实战应用射击。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（二）测试场地：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射击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训练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（三）测试器材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.配备装备：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统一使用7.62毫米高精度狙击步枪，配套弹匣、弹药及枪用附件由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测试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组统一提供。报考人员统一着深色运动服、运动鞋；射击环节统一佩戴降噪耳塞。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靶纸规格：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（1）精度靶为环靶，直径20厘米共计10环，其中10环为直径2厘米的圆，9环、8环……1环，每环环间距为1厘米。10环、9环、8环底色为红色；7环、6环、5环底色为黄色；4环、3环、2环、1环底色为白色。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（2）禁射靶为五组，每组包含1个直径4厘米白色圆形目标靶，两侧各设置1个边长10厘米红色正方形禁射靶。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i w:val="0"/>
          <w:iCs w:val="0"/>
          <w:caps w:val="0"/>
          <w:color w:val="000000"/>
          <w:spacing w:val="0"/>
          <w:kern w:val="2"/>
          <w:sz w:val="32"/>
          <w:szCs w:val="32"/>
          <w:lang w:val="en-US" w:eastAsia="zh-CN" w:bidi="ar-SA"/>
        </w:rPr>
        <w:t>（四）测试流程及评分标准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1.考前枪支试射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射击科目开始前，由现场考官统一组织报考人员分组抽签，报考人员按分组进行枪支试射及完成测试项目。每名报考人员配发3发试射子弹，每组试射时长限定为3分钟，试射过程中，报考人员只能通过瞄准镜查看弹着点，不得调节瞄准镜上的上下、左右修正手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（2）试射及测试过程中仅可使用枪械原配脚架，不得借助其他依托物，不得自带校准工具、辅助支撑等测试以外器材。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（3）试射完成后，报考人员立即向主裁判报告，待主裁判下达统一测试指令后，依次完成100米精度射击、实战应用射击两个子项目。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2.100米精度射击项目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测试流程：报考人员在出发地线确认弹药，压入弹匣后准备，听到考官“开始”口令后计时开始，跑动100米到达射击地线，完成枪弹结合，采用卧姿射击姿势，对100米距离处的狙击精度靶进行射击（共5发子弹）。射击完毕后，报考人员举手示意，计时停止，由考官统一组织验枪、退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评分标准：本项目满分100分，每发子弹按命中狙击精度靶的对应环数两倍计分，满环50环对应100分；须在60秒内完成全部动作，计时截止后不得继续击发，未击发的子弹视为未命中；“停止”口令下达后继续击发的，每多击发1发扣除对应靶位最高环数；弹着点以弹痕黑实部位为准，黑实部位压在环线上的按高环数计。报考人员得分相同时，用时少者排名靠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（3）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要求：严格遵守枪支安全操作规定，测试全程枪口始终指向前方安全区域；采用卧姿有依托射击，仅可使用枪械原配脚架，不得借助其他依托物；不得自带瞄准镜、调校工具、辅助支撑等任何测试以外器材；允许佩戴射击手套；测试过程中，报考人员不得干扰其他报考人员测试、影响考场秩序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过程中由于考生人为失误或操作失误造成枪械故障的，由考生自行排除，排除故障时间纳入测试时间，总时限内未排除故障的，按照实际命中环数计成绩；出现枪支自然损坏、机械故障或哑弹的，考生可申请全流程重考一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3.实战应用射击项目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测试流程：报考人员在出发地线确认弹药，压入弹匣后准备，听到考官“开始”口令后计时开始，跑动100米到达射击地线，完成枪弹结合，采用卧姿射击姿势，对100米距离处的靶组进行射击。靶组共5组，每组包含1个直径4厘米白色圆形目标靶，两侧各设置1个边长10厘米红色正方形禁射靶；共5发子弹，每组靶射击1发。射击完毕后，报考人员举手示意，计时停止，由考官统一组织验枪、退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评分标准：本项目满分100分，每命中1个白色圆形目标靶得20分，5发全部命中得100分。须在40秒内完成全部射击动作，计时截止后不得继续击发，未击发的子弹视为未命中；“停止”口令下达后继续击发的，每多击发1发扣除一个命中；命中红色禁射靶的，对应靶组视为未命中目标。报考人员得分相同时，用时少者排名靠前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20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（3）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要求：略，同100米精度射击项目一致。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（五）有关要求与违规处理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1.通用规则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（1）报考人员须严格按照《公安民警警械武器使用训练教程》相关要求，遵守枪支安全操作规定，服从现场考官、安全员指令。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（2）报考人员须按规定时间到达测试地点报到，现场点名3次未到的，视为自动放弃全部测试资格。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（3）报考人员须服从现场考官及安全员指挥，自觉维护测试秩序，严禁大声喧哗、随意走动。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（4）每名报考人员射击位侧后方安排1名专职安全员，发现违反安全操作规定的及时提醒并警告；经提醒仍不纠正的，报主考官确认后取消测试资格。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5）存在以下情形的，对应命中结果无效：射击时，身体、枪支及脚架越过射击地线的；考官未下达“开始”口令，提前射击的；规定时间截止或“停止”口令下达后，继续射击命中的；未按测试流程操作，子弹提前上膛并射击命中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 xml:space="preserve">（6）测试全程实行验枪制度：考生进入射击位、射击完毕、离开射击位前，均须在考官指引下完成验枪、退弹，确认枪支处于安全状态。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（7）所有科目测试实行手工计时双备份，以现场两名考官手工计时的平均时间为准。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（8）各科目测试成绩现场公布，由考生本人签字确认；对成绩有异议的，须当场向考官提出，事后不予受理。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2.取消测试资格情形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报考人员出现下列情形之一的，现场考官立即取消其测试资格：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（1）累计被现场考官警告2次的；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（2）顶撞考官、安全员拒不服从现场指令、扰乱测试秩序的；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（3）存在替考、作弊等违反公务员考试公平公正行为的；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（4）故意违反枪支安全操作规定，造成安全风险的；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（5）经裁判组综合评定的其他违规事项。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三、排爆职位专业科目测试流程及评分标准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（一）测试内容：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物品识别、模拟爆炸装置制作。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（二）测试场地：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室内工位。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（三）测试器材：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识别物品和制作模拟爆炸装置器材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由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考试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组统一提供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eastAsia="zh-CN"/>
        </w:rPr>
        <w:t>，禁止携带影响测试的电子元器件及物品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。报考人员统一着深色运动服、运动鞋。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（四）测试流程及评分标准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考生在候考区进行测试顺序抽签，分组进行，每组考生按抽签顺序依次参加测试。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2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1.物品识别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物品识别测试时，考生在箱子中随机抽取物品识别的组号，待识别物品共有N组（对应考生人数），每组有五个识别物品。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（1）测试流程：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由考官下达“开始”口令后（计时开始），考生对所提供的1组5个待识别物品进行识别，识别完毕后，在答题卡指定位置填写。（答题完毕后，考生需举手示意，计时停止，限时2分钟，超时答题不计入成绩。）注：对待识别物品进行人工感官识别，填写答题卡（对应物品名称后打√），在识别物品过程中可触碰容器，禁止使用仪器设备识别，禁止品尝、取样、带走识别物品，禁止在答题卡做标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评分标准：每个识别物品答对得20分，满分100分。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（3）当考生分数出现相同情况时，测试用时少的考生排名在前。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（4）待识别物品范围：火工品和炸药、危险化工品、起爆系统常用元器件等。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2.模拟爆炸装置制作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（1）测试流程：考生从现场提供的器材和工具中挑选出合适的材料，制作2个指定类型的二元模拟爆炸装置。制作完成后，在考官的监督下由考生验证模拟爆炸装置。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注：制作中雷管用蜂鸣器代替。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）评分标准：限时在30分钟内完成，考生制作完成后举手示意，考官计时停止。按要求制作并验证成功的，每一个得50分，满分100分。除验证环节外，考生在制作模拟爆炸装置的过程中，如果蜂鸣器发出声响，每响一次扣10分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（3）当考生分数出现相同情况时，测试用时少的考生排名在前。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（五）有关要求与违规处理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1.通用规则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（1）所有科目测试实行手工计时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双备份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，以现场两名考官手工计时的平均时间为准。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（2）考生须按规定时间到达测试地点报到，现场点名3次未到的，视为自动放弃全部测试资格。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（3）考生须服从现场考官及工作人员指挥，自觉维护测试秩序，严禁大声喧哗、随意走动。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（4）各科目测试成绩现场公布，由考生本人签字确认；对成绩有异议的，须当场向考官提出，事后不予受理。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2.取消测试资格情形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报考人员出现下列情形之一的，现场考官和工作人员上报主考官核实后取消其测试资格：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（1）累计被现场考官警告2次的；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（2）顶撞考官、拒不服从现场指令、扰乱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秩序的；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（3）存在替考、作弊等违反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测试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公平公正行为的；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（4）经裁判组综合评定的其他违规事项。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10"/>
    <w:family w:val="auto"/>
    <w:pitch w:val="default"/>
    <w:sig w:usb0="00000003" w:usb1="288F0000" w:usb2="00000006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43CA7"/>
    <w:rsid w:val="01B82438"/>
    <w:rsid w:val="02B52D43"/>
    <w:rsid w:val="03CB7B24"/>
    <w:rsid w:val="061439B5"/>
    <w:rsid w:val="07AE4F50"/>
    <w:rsid w:val="07E527C2"/>
    <w:rsid w:val="0834235C"/>
    <w:rsid w:val="0F7F35A5"/>
    <w:rsid w:val="11EF3C49"/>
    <w:rsid w:val="13720F1D"/>
    <w:rsid w:val="15695B37"/>
    <w:rsid w:val="175B1444"/>
    <w:rsid w:val="17FF5486"/>
    <w:rsid w:val="1884096B"/>
    <w:rsid w:val="18F41B4D"/>
    <w:rsid w:val="1A0438DB"/>
    <w:rsid w:val="1B056270"/>
    <w:rsid w:val="1CAA4BB8"/>
    <w:rsid w:val="1D0A1EFE"/>
    <w:rsid w:val="1D6C40C2"/>
    <w:rsid w:val="1DB33CD6"/>
    <w:rsid w:val="1EF54742"/>
    <w:rsid w:val="1F7532BF"/>
    <w:rsid w:val="20EA305E"/>
    <w:rsid w:val="21365832"/>
    <w:rsid w:val="22E06CA1"/>
    <w:rsid w:val="239C0D87"/>
    <w:rsid w:val="253C7AF3"/>
    <w:rsid w:val="26394F43"/>
    <w:rsid w:val="26714B28"/>
    <w:rsid w:val="268F4177"/>
    <w:rsid w:val="272D5C3B"/>
    <w:rsid w:val="279621D2"/>
    <w:rsid w:val="280D18BE"/>
    <w:rsid w:val="283F33B2"/>
    <w:rsid w:val="2AF94DA4"/>
    <w:rsid w:val="2B586ABE"/>
    <w:rsid w:val="2CE46A51"/>
    <w:rsid w:val="2DB63420"/>
    <w:rsid w:val="2FFB511A"/>
    <w:rsid w:val="32473C6D"/>
    <w:rsid w:val="37B36516"/>
    <w:rsid w:val="3A6052CD"/>
    <w:rsid w:val="3B534703"/>
    <w:rsid w:val="3CA110DB"/>
    <w:rsid w:val="3D404AB5"/>
    <w:rsid w:val="3D885A70"/>
    <w:rsid w:val="41CE75E3"/>
    <w:rsid w:val="425A5E7D"/>
    <w:rsid w:val="442D4C2D"/>
    <w:rsid w:val="44F248E6"/>
    <w:rsid w:val="455D334E"/>
    <w:rsid w:val="46CE3131"/>
    <w:rsid w:val="47827467"/>
    <w:rsid w:val="4874365B"/>
    <w:rsid w:val="49867CF3"/>
    <w:rsid w:val="4ACA7BE1"/>
    <w:rsid w:val="4C6B5C0E"/>
    <w:rsid w:val="4CA94424"/>
    <w:rsid w:val="4EB33F04"/>
    <w:rsid w:val="51253CD1"/>
    <w:rsid w:val="51482886"/>
    <w:rsid w:val="533417F8"/>
    <w:rsid w:val="541F69F8"/>
    <w:rsid w:val="592F6A10"/>
    <w:rsid w:val="5A4C6AD9"/>
    <w:rsid w:val="5D4A1CB6"/>
    <w:rsid w:val="5EAE14D8"/>
    <w:rsid w:val="621E3995"/>
    <w:rsid w:val="653C1255"/>
    <w:rsid w:val="6A7305A1"/>
    <w:rsid w:val="6BC3614B"/>
    <w:rsid w:val="6D6C0E2A"/>
    <w:rsid w:val="6E743CB9"/>
    <w:rsid w:val="6FAFC6E6"/>
    <w:rsid w:val="713174C8"/>
    <w:rsid w:val="71592098"/>
    <w:rsid w:val="72831991"/>
    <w:rsid w:val="75FFC265"/>
    <w:rsid w:val="778F4DC3"/>
    <w:rsid w:val="79CC72B7"/>
    <w:rsid w:val="7D962140"/>
    <w:rsid w:val="7F7CDDB0"/>
    <w:rsid w:val="7FDF8D0A"/>
    <w:rsid w:val="7FFF0D9A"/>
    <w:rsid w:val="93D7576C"/>
    <w:rsid w:val="AFF76868"/>
    <w:rsid w:val="BEFF44D6"/>
    <w:rsid w:val="BFF5A004"/>
    <w:rsid w:val="DEEDDA79"/>
    <w:rsid w:val="F7BEE86A"/>
    <w:rsid w:val="F7FF800F"/>
    <w:rsid w:val="FC2E48F4"/>
    <w:rsid w:val="FF3E1DFA"/>
    <w:rsid w:val="FF4FDA81"/>
    <w:rsid w:val="FF75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32"/>
      <w:szCs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widowControl w:val="0"/>
      <w:spacing w:after="120" w:afterLine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pacing w:after="120" w:afterLines="0"/>
      <w:ind w:left="200" w:leftChars="200"/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basedOn w:val="1"/>
    <w:next w:val="4"/>
    <w:qFormat/>
    <w:uiPriority w:val="0"/>
    <w:pPr>
      <w:spacing w:line="240" w:lineRule="atLeast"/>
      <w:jc w:val="center"/>
    </w:pPr>
    <w:rPr>
      <w:rFonts w:ascii="Arial" w:hAnsi="Arial" w:eastAsia="黑体"/>
      <w:sz w:val="5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首行缩进 22"/>
    <w:basedOn w:val="13"/>
    <w:qFormat/>
    <w:uiPriority w:val="0"/>
    <w:pPr>
      <w:widowControl/>
      <w:ind w:firstLine="420"/>
    </w:pPr>
    <w:rPr>
      <w:kern w:val="0"/>
      <w:sz w:val="20"/>
      <w:szCs w:val="20"/>
    </w:rPr>
  </w:style>
  <w:style w:type="paragraph" w:customStyle="1" w:styleId="13">
    <w:name w:val="正文文本缩进1"/>
    <w:basedOn w:val="14"/>
    <w:qFormat/>
    <w:uiPriority w:val="0"/>
    <w:pPr>
      <w:ind w:firstLine="560" w:firstLineChars="200"/>
    </w:pPr>
    <w:rPr>
      <w:rFonts w:ascii="Calibri" w:hAnsi="Calibri" w:eastAsia="仿宋_GB2312"/>
      <w:sz w:val="28"/>
    </w:rPr>
  </w:style>
  <w:style w:type="paragraph" w:customStyle="1" w:styleId="14">
    <w:name w:val="正文 New New New New New New New New New"/>
    <w:next w:val="1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正文首行缩进 21"/>
    <w:basedOn w:val="16"/>
    <w:qFormat/>
    <w:uiPriority w:val="0"/>
    <w:pPr>
      <w:widowControl/>
      <w:ind w:firstLine="420"/>
    </w:pPr>
    <w:rPr>
      <w:kern w:val="0"/>
      <w:sz w:val="20"/>
      <w:szCs w:val="20"/>
    </w:rPr>
  </w:style>
  <w:style w:type="paragraph" w:customStyle="1" w:styleId="16">
    <w:name w:val="正文文本缩进2"/>
    <w:basedOn w:val="17"/>
    <w:qFormat/>
    <w:uiPriority w:val="0"/>
    <w:pPr>
      <w:ind w:firstLine="560" w:firstLineChars="200"/>
    </w:pPr>
    <w:rPr>
      <w:rFonts w:ascii="Calibri" w:hAnsi="Calibri" w:eastAsia="仿宋_GB2312"/>
      <w:sz w:val="28"/>
    </w:rPr>
  </w:style>
  <w:style w:type="paragraph" w:customStyle="1" w:styleId="17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7397</Words>
  <Characters>7842</Characters>
  <Lines>0</Lines>
  <Paragraphs>0</Paragraphs>
  <TotalTime>45</TotalTime>
  <ScaleCrop>false</ScaleCrop>
  <LinksUpToDate>false</LinksUpToDate>
  <CharactersWithSpaces>7873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2024-11-30T23:33:00Z</dcterms:created>
  <dc:creator>Administrator</dc:creator>
  <cp:lastModifiedBy>陈勃然</cp:lastModifiedBy>
  <cp:lastPrinted>2026-10-28T06:31:00Z</cp:lastPrinted>
  <dcterms:modified xsi:type="dcterms:W3CDTF">2026-10-28T11:50:08Z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9BF22D5B8AD447B89481D1A523DA0261</vt:lpwstr>
  </property>
</Properties>
</file>